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6EA" w:rsidRDefault="00FE06EA" w:rsidP="00FE06EA">
      <w:pPr>
        <w:spacing w:after="0"/>
      </w:pPr>
      <w:r>
        <w:rPr>
          <w:noProof/>
        </w:rPr>
        <w:drawing>
          <wp:inline distT="0" distB="0" distL="0" distR="0">
            <wp:extent cx="6529104" cy="9234488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31538" cy="923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6EA" w:rsidRDefault="00FE06EA" w:rsidP="00FE06EA">
      <w:pPr>
        <w:spacing w:after="0"/>
      </w:pPr>
      <w:r>
        <w:rPr>
          <w:noProof/>
        </w:rPr>
        <w:lastRenderedPageBreak/>
        <w:drawing>
          <wp:inline distT="0" distB="0" distL="0" distR="0">
            <wp:extent cx="6986585" cy="9881530"/>
            <wp:effectExtent l="317" t="0" r="5398" b="5397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88982" cy="988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6EA" w:rsidRDefault="00FE06EA" w:rsidP="00FE06EA">
      <w:pPr>
        <w:spacing w:after="0"/>
      </w:pPr>
      <w:r>
        <w:rPr>
          <w:noProof/>
        </w:rPr>
        <w:lastRenderedPageBreak/>
        <w:drawing>
          <wp:inline distT="0" distB="0" distL="0" distR="0">
            <wp:extent cx="6643590" cy="9396413"/>
            <wp:effectExtent l="147637" t="214313" r="152718" b="209867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7784" cy="940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06EA" w:rsidRDefault="00FE06EA" w:rsidP="00FE06EA">
      <w:pPr>
        <w:spacing w:after="0"/>
      </w:pPr>
      <w:r>
        <w:rPr>
          <w:noProof/>
        </w:rPr>
        <w:lastRenderedPageBreak/>
        <w:drawing>
          <wp:inline distT="0" distB="0" distL="0" distR="0">
            <wp:extent cx="6818687" cy="9644063"/>
            <wp:effectExtent l="149542" t="231458" r="150813" b="227012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22965" cy="965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6EA" w:rsidRDefault="00FE06EA" w:rsidP="00FE06EA">
      <w:pPr>
        <w:spacing w:after="0"/>
      </w:pPr>
      <w:r>
        <w:rPr>
          <w:noProof/>
        </w:rPr>
        <w:lastRenderedPageBreak/>
        <w:drawing>
          <wp:inline distT="0" distB="0" distL="0" distR="0">
            <wp:extent cx="6123682" cy="9716651"/>
            <wp:effectExtent l="0" t="5715" r="508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7854" cy="973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6EA" w:rsidRDefault="00FE06EA" w:rsidP="00FE06EA">
      <w:pPr>
        <w:spacing w:after="0"/>
        <w:sectPr w:rsidR="00FE06EA" w:rsidSect="00FE06EA">
          <w:footerReference w:type="default" r:id="rId11"/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:rsidR="00FE06EA" w:rsidRPr="00FE06EA" w:rsidRDefault="00FE06EA" w:rsidP="00840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Перечень кабинетов, лабораторий, мастерских и других помещений</w:t>
      </w:r>
    </w:p>
    <w:p w:rsidR="00FE06EA" w:rsidRPr="00FE06EA" w:rsidRDefault="00FE06EA" w:rsidP="00FE06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06EA" w:rsidRPr="00FE06EA" w:rsidRDefault="00FE06EA" w:rsidP="00FE06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9188"/>
      </w:tblGrid>
      <w:tr w:rsidR="00FE06EA" w:rsidRPr="00FE06EA" w:rsidTr="003C7546">
        <w:tc>
          <w:tcPr>
            <w:tcW w:w="588" w:type="dxa"/>
          </w:tcPr>
          <w:p w:rsidR="00FE06EA" w:rsidRPr="00FE06EA" w:rsidRDefault="00FE06EA" w:rsidP="00FE0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632" w:type="dxa"/>
          </w:tcPr>
          <w:p w:rsidR="00FE06EA" w:rsidRPr="00FE06EA" w:rsidRDefault="00FE06EA" w:rsidP="00FE0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FE06EA" w:rsidRPr="00FE06EA" w:rsidTr="003C7546">
        <w:trPr>
          <w:trHeight w:val="2793"/>
        </w:trPr>
        <w:tc>
          <w:tcPr>
            <w:tcW w:w="588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2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Кабинеты: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социально-экономических дисциплин;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иностранного языка;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>информационных технологий в профессиональной деятельности;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биологии собак;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кинологии и собаководства;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экологических основ природопользования;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безопасности жизнедеятельности и охраны труда.</w:t>
            </w:r>
          </w:p>
        </w:tc>
      </w:tr>
      <w:tr w:rsidR="00FE06EA" w:rsidRPr="00FE06EA" w:rsidTr="003C7546">
        <w:trPr>
          <w:trHeight w:val="1781"/>
        </w:trPr>
        <w:tc>
          <w:tcPr>
            <w:tcW w:w="588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2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Лаборатории: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анатомии и физиологии собак;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>ветеринарии и зоогигиены;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метрологии, стандартизации и подтверждения качества;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экспертизы собак.</w:t>
            </w:r>
          </w:p>
        </w:tc>
      </w:tr>
      <w:tr w:rsidR="00FE06EA" w:rsidRPr="00FE06EA" w:rsidTr="003C7546">
        <w:trPr>
          <w:trHeight w:val="904"/>
        </w:trPr>
        <w:tc>
          <w:tcPr>
            <w:tcW w:w="588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2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Мастерская: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стрижки и тримминга собак.</w:t>
            </w:r>
          </w:p>
        </w:tc>
      </w:tr>
      <w:tr w:rsidR="00FE06EA" w:rsidRPr="00FE06EA" w:rsidTr="003C7546">
        <w:trPr>
          <w:trHeight w:val="904"/>
        </w:trPr>
        <w:tc>
          <w:tcPr>
            <w:tcW w:w="588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2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Полигоны: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учебно-дрессировочная площадка;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выставочный ринг;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питомник</w:t>
            </w:r>
          </w:p>
        </w:tc>
      </w:tr>
      <w:tr w:rsidR="00FE06EA" w:rsidRPr="00FE06EA" w:rsidTr="003C7546">
        <w:trPr>
          <w:trHeight w:val="1930"/>
        </w:trPr>
        <w:tc>
          <w:tcPr>
            <w:tcW w:w="588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2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Спортивный комплекс: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спортивный зал;</w:t>
            </w:r>
          </w:p>
          <w:p w:rsidR="00FE06EA" w:rsidRPr="00FE06EA" w:rsidRDefault="00FE06EA" w:rsidP="00FE0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eastAsia="ru-RU"/>
              </w:rPr>
              <w:t>открытый стадион широкого профиля с элементами полосы</w:t>
            </w:r>
          </w:p>
          <w:p w:rsidR="00FE06EA" w:rsidRPr="00FE06EA" w:rsidRDefault="00FE06EA" w:rsidP="00FE0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препятствий;</w:t>
            </w:r>
          </w:p>
          <w:p w:rsidR="00FE06EA" w:rsidRPr="00FE06EA" w:rsidRDefault="00FE06EA" w:rsidP="00FE06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стрелковый тир (в любой модификации, включая электронный)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или место для стрельбы.</w:t>
            </w:r>
          </w:p>
        </w:tc>
      </w:tr>
      <w:tr w:rsidR="00FE06EA" w:rsidRPr="00FE06EA" w:rsidTr="003C7546">
        <w:trPr>
          <w:trHeight w:val="970"/>
        </w:trPr>
        <w:tc>
          <w:tcPr>
            <w:tcW w:w="588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2" w:type="dxa"/>
          </w:tcPr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Залы: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библиотека, читальный зал с выходом в сеть Интернет;</w:t>
            </w:r>
          </w:p>
          <w:p w:rsidR="00FE06EA" w:rsidRPr="00FE06EA" w:rsidRDefault="00FE06EA" w:rsidP="00FE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актовый зал</w:t>
            </w:r>
          </w:p>
        </w:tc>
      </w:tr>
    </w:tbl>
    <w:p w:rsidR="00FE06EA" w:rsidRPr="00FE06EA" w:rsidRDefault="00FE06EA" w:rsidP="00FE06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 Пояснительная записка</w:t>
      </w:r>
    </w:p>
    <w:p w:rsidR="00FE06EA" w:rsidRPr="00FE06EA" w:rsidRDefault="00FE06EA" w:rsidP="00FE06EA">
      <w:pPr>
        <w:shd w:val="clear" w:color="auto" w:fill="FFFFFF"/>
        <w:tabs>
          <w:tab w:val="left" w:pos="-360"/>
          <w:tab w:val="left" w:leader="underscore" w:pos="9365"/>
        </w:tabs>
        <w:spacing w:before="288"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Настоящий учебный план образовательного учреждения АНПОО</w:t>
      </w: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«Алтайский техникум кинологии и предпринимательства» </w:t>
      </w:r>
      <w:r w:rsidRPr="00FE06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разработан на основе Федерального государственного образовательного стандарта по специальности среднего профессионального образования (далее - СПО) 35.02.15 «Кинология» утвержденного приказом Министерства образования и науки Российской Федерации № 464 от 07 мая 2014 года, зарегистрированного Министерством юстиции Российской Федерации (</w:t>
      </w:r>
      <w:proofErr w:type="spellStart"/>
      <w:r w:rsidRPr="00FE06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peгистрационный</w:t>
      </w:r>
      <w:proofErr w:type="spellEnd"/>
      <w:r w:rsidRPr="00FE06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№32863 от 26</w:t>
      </w: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2014 г.).</w:t>
      </w:r>
    </w:p>
    <w:p w:rsidR="00FE06EA" w:rsidRPr="00FE06EA" w:rsidRDefault="00FE06EA" w:rsidP="00FE06EA">
      <w:pPr>
        <w:shd w:val="clear" w:color="auto" w:fill="FFFFFF"/>
        <w:tabs>
          <w:tab w:val="left" w:pos="-360"/>
          <w:tab w:val="left" w:leader="underscore" w:pos="93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учебного процесса:</w:t>
      </w:r>
    </w:p>
    <w:p w:rsidR="00FE06EA" w:rsidRPr="00FE06EA" w:rsidRDefault="00FE06EA" w:rsidP="00FE06EA">
      <w:pPr>
        <w:shd w:val="clear" w:color="auto" w:fill="FFFFFF"/>
        <w:tabs>
          <w:tab w:val="left" w:pos="-360"/>
          <w:tab w:val="left" w:leader="underscore" w:pos="93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Начало учебных занятий - 1 сентября, окончание – </w:t>
      </w: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графику учебного процесса</w:t>
      </w:r>
    </w:p>
    <w:p w:rsidR="00FE06EA" w:rsidRPr="00FE06EA" w:rsidRDefault="00FE06EA" w:rsidP="00FE06EA">
      <w:pPr>
        <w:shd w:val="clear" w:color="auto" w:fill="FFFFFF"/>
        <w:tabs>
          <w:tab w:val="left" w:leader="underscore" w:pos="93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Продолжительность учебной недели - шестидневная.</w:t>
      </w:r>
    </w:p>
    <w:p w:rsidR="00FE06EA" w:rsidRPr="00FE06EA" w:rsidRDefault="00FE06EA" w:rsidP="00FE06EA">
      <w:pPr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Продолжительность занятий 45 минут, занятия ведутся парами.</w:t>
      </w: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1" w:firstLine="7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Нагрузка обучающихся обязательными учебными занятиями составляет 36 </w:t>
      </w: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академических часов в неделю, максимальный объем учебной нагрузки не превышает </w:t>
      </w: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54 академических часов в неделю, включая все виды аудиторной и внеаудиторной </w:t>
      </w:r>
      <w:r w:rsidRPr="00FE06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(самостоятельной) учебной работы по освоению основной профессиональной </w:t>
      </w: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образовательной программы.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1" w:firstLine="7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консультаций.</w:t>
      </w:r>
    </w:p>
    <w:p w:rsidR="00FE06EA" w:rsidRPr="00FE06EA" w:rsidRDefault="00FE06EA" w:rsidP="00FE06EA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для обучающихся предусматриваются в объеме 4 часов на одного студента.</w:t>
      </w:r>
    </w:p>
    <w:p w:rsidR="00FE06EA" w:rsidRPr="00FE06EA" w:rsidRDefault="00FE06EA" w:rsidP="00FE06EA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проведения консультаций: </w:t>
      </w:r>
    </w:p>
    <w:p w:rsidR="00FE06EA" w:rsidRPr="00FE06EA" w:rsidRDefault="00FE06EA" w:rsidP="00FE06EA">
      <w:pPr>
        <w:widowControl w:val="0"/>
        <w:suppressAutoHyphens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ar-SA"/>
        </w:rPr>
        <w:t>- групповые - по 2 часа на одну группу перед экзаменом в период проведения промежуточной аттестации;</w:t>
      </w:r>
    </w:p>
    <w:p w:rsidR="00FE06EA" w:rsidRPr="00FE06EA" w:rsidRDefault="00FE06EA" w:rsidP="00FE06EA">
      <w:pPr>
        <w:widowControl w:val="0"/>
        <w:suppressAutoHyphens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ar-SA"/>
        </w:rPr>
        <w:t>- индивидуальные устные - в течение учебного года, согласно графику;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письменные - по отдельным дисциплинам, по усмотрению преподавателей.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процедуры текущего контроля знаний: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 w:firstLine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устный (фронтальный и индивидуальный опрос, работа в группе, блиц-опрос);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 w:firstLine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письменный (тестирование, самостоятельная работа, решение ситуационных задач, кроссвордов, выполнение рефератов, диктантов);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 w:firstLine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программированный (тестирование, презентация, работа в группах).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 w:firstLine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 w:firstLine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Система оценок - пятибалльная.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96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Рабочий учебный план предусматривает выполнение курсовой работы в объеме 20 часов аудиторных занятий </w:t>
      </w:r>
      <w:r w:rsidRPr="00FE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МДК.03.02 «Методы подготовки и применение собак по породам и видам служб» (4 семестр). 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86"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 ходе освоения и по завершению освоения дисциплин проводятся</w:t>
      </w:r>
      <w:r w:rsidRPr="00FE06E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дифференцированные</w:t>
      </w: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зачеты и </w:t>
      </w:r>
      <w:r w:rsidRPr="00FE06E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экзамены. Проведение дифференцированных зачетов предусматривается за </w:t>
      </w:r>
      <w:r w:rsidRPr="00FE06E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счет времени, отведенного на изучение соответствующей дисциплины.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  <w:t>4.1 Основная профессиональная образовательная программа (ОПОП)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Согласно ФГОС СПО объем максимальной части циклов основной профессиональной образовательной программы составляет 2862 часов, в том числе 1908 часов обязательных учебных занятий. На вариативную часть ОПОП выделено 1242 часа, в том числе 828 часов обязательных учебных занятий.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дисциплине «Физическая культура» еженедельно предусмотрены 2 часа </w:t>
      </w:r>
      <w:r w:rsidRPr="00FE06E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самостоятельной учебной нагрузки, включая игровые виды подготовки за счет </w:t>
      </w:r>
      <w:r w:rsidRPr="00FE06E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различных форм внеаудиторных занятий в спортивных клубах и секциях.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подгрупп девушек 48 часов (70% учебного времени), отведенного на </w:t>
      </w:r>
      <w:r w:rsidRPr="00FE06E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изучение основ военной службы, в рамках дисциплины «Безопасность </w:t>
      </w:r>
      <w:r w:rsidRPr="00FE06E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жизнедеятельности» используется на освоение основ медицинских знаний.</w:t>
      </w:r>
    </w:p>
    <w:p w:rsidR="00FE06EA" w:rsidRPr="00FE06EA" w:rsidRDefault="00FE06EA" w:rsidP="00FE06EA">
      <w:pPr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На первом курсе в первую неделю летних каникул предусмотрено проведение</w:t>
      </w: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br/>
      </w: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 сборов для юношей (согласно пункту 1 статьи 13 ФЗ «О воинской</w:t>
      </w: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E06EA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обязанности и военной службе»).</w:t>
      </w: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Учебная и производственная практика реализуются </w:t>
      </w: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 рамках профессиональных модулей: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ПМ.01 «Содержание собак и уход за ними»: 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УП.01-2 недели;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ПП.01-2 недели.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ПМ.02 «Разведение и селекция собак»: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УП.02- 1 неделя;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ПП.02 -1 неделя.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ПМ.03 «Подготовка и применение собак по породам и видам служб: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УП.03 - 3 недели;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ПП.03 – 5 недель.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ПМ.04 «Испытания и соревнования собак»: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УП.04- 1 неделя;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ПП.04- 1 неделя.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ПМ.05 «Управление деятельностью по оказанию услуг в области кинологии»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УП.05 - 1 неделя;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ПП.05 - 1 неделя.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ПМ.06 «Выполнение работ по профессии «Собаковод»: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УП.06 – 5 недель;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ПП.06 – 2 неделя.</w:t>
      </w:r>
    </w:p>
    <w:p w:rsidR="00FE06EA" w:rsidRPr="00FE06EA" w:rsidRDefault="00FE06EA" w:rsidP="00FE06EA">
      <w:pPr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06EA" w:rsidRDefault="00FE06EA" w:rsidP="00840516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Преддипломная практика (4недели) проводится по окончании теоретического обучения и </w:t>
      </w:r>
      <w:r w:rsidRPr="00FE06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 завершении учебной и производственной (по профилю специальности) практики.</w:t>
      </w:r>
    </w:p>
    <w:p w:rsidR="00840516" w:rsidRDefault="00840516" w:rsidP="00840516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516" w:rsidRPr="00FE06EA" w:rsidRDefault="00840516" w:rsidP="00840516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516" w:rsidRDefault="00840516" w:rsidP="00FE06EA">
      <w:pPr>
        <w:shd w:val="clear" w:color="auto" w:fill="FFFFFF"/>
        <w:spacing w:before="662"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FE06EA" w:rsidRPr="00FE06EA" w:rsidRDefault="00FE06EA" w:rsidP="00840516">
      <w:pPr>
        <w:shd w:val="clear" w:color="auto" w:fill="FFFFFF"/>
        <w:spacing w:before="66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lastRenderedPageBreak/>
        <w:t>4.2 Формирование вариативной части ОПОП</w:t>
      </w:r>
    </w:p>
    <w:p w:rsidR="00FE06EA" w:rsidRPr="00FE06EA" w:rsidRDefault="00FE06EA" w:rsidP="00FE06EA">
      <w:pPr>
        <w:shd w:val="clear" w:color="auto" w:fill="FFFFFF"/>
        <w:spacing w:before="317" w:after="0" w:line="240" w:lineRule="auto"/>
        <w:ind w:left="-720" w:right="24"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Выделенные ФГОС СПО часы вариативной части ОПОП (1242 часа максимальной учебной нагрузки, в том числе 828 часов обязательных учебных </w:t>
      </w:r>
      <w:r w:rsidRPr="00FE06E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занятий), использованы с целью расширения и углубления подготовки, определяемой </w:t>
      </w:r>
      <w:r w:rsidRPr="00FE06E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содержанием обязательной части, получения дополнительных умений и знаний, </w:t>
      </w:r>
      <w:r w:rsidRPr="00FE06E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необходимых для обеспечения конкурентоспособности выпускника в соответствии с запросами регионального рынка труда.</w:t>
      </w:r>
    </w:p>
    <w:p w:rsidR="00FE06EA" w:rsidRPr="00FE06EA" w:rsidRDefault="00FE06EA" w:rsidP="00FE06EA">
      <w:pPr>
        <w:shd w:val="clear" w:color="auto" w:fill="FFFFFF"/>
        <w:spacing w:before="317" w:after="0" w:line="240" w:lineRule="auto"/>
        <w:ind w:left="-720" w:right="2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Распределение вариативной части на циклы представлено в таблице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4"/>
        <w:gridCol w:w="11"/>
        <w:gridCol w:w="4060"/>
        <w:gridCol w:w="2201"/>
        <w:gridCol w:w="48"/>
        <w:gridCol w:w="1820"/>
        <w:gridCol w:w="6"/>
      </w:tblGrid>
      <w:tr w:rsidR="00FE06EA" w:rsidRPr="00FE06EA" w:rsidTr="003C7546">
        <w:trPr>
          <w:gridAfter w:val="1"/>
          <w:wAfter w:w="6" w:type="dxa"/>
          <w:trHeight w:val="367"/>
        </w:trPr>
        <w:tc>
          <w:tcPr>
            <w:tcW w:w="1435" w:type="dxa"/>
            <w:gridSpan w:val="2"/>
            <w:vAlign w:val="center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Индексы</w:t>
            </w:r>
          </w:p>
        </w:tc>
        <w:tc>
          <w:tcPr>
            <w:tcW w:w="4060" w:type="dxa"/>
            <w:vAlign w:val="center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Наименование дисциплин, МДК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Увеличение часов для углубленного изучения (час)</w:t>
            </w: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Введение новых дисциплин, МДК (час)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9564" w:type="dxa"/>
            <w:gridSpan w:val="6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ОГСЭ.00 Общий гуманитарный и социально-экономический цикл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ОГСЭ.05. В</w:t>
            </w: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История Сибири и Алтайского края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44</w:t>
            </w:r>
          </w:p>
        </w:tc>
      </w:tr>
      <w:tr w:rsidR="00FE06EA" w:rsidRPr="00FE06EA" w:rsidTr="003C7546">
        <w:trPr>
          <w:gridAfter w:val="1"/>
          <w:wAfter w:w="6" w:type="dxa"/>
          <w:trHeight w:val="341"/>
        </w:trPr>
        <w:tc>
          <w:tcPr>
            <w:tcW w:w="9564" w:type="dxa"/>
            <w:gridSpan w:val="6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ЕН.00 Математический и общий естественнонаучный цикл</w:t>
            </w:r>
          </w:p>
        </w:tc>
      </w:tr>
      <w:tr w:rsidR="00FE06EA" w:rsidRPr="00FE06EA" w:rsidTr="003C7546">
        <w:trPr>
          <w:gridAfter w:val="1"/>
          <w:wAfter w:w="6" w:type="dxa"/>
          <w:trHeight w:val="341"/>
        </w:trPr>
        <w:tc>
          <w:tcPr>
            <w:tcW w:w="1424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ЕН.02В</w:t>
            </w:r>
          </w:p>
        </w:tc>
        <w:tc>
          <w:tcPr>
            <w:tcW w:w="4071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2249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36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9564" w:type="dxa"/>
            <w:gridSpan w:val="6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ОП.00 Общепрофессиональные дисциплины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ОП.10. В</w:t>
            </w: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Зоопсихология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72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ОП.11. В</w:t>
            </w: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Использование собак в различных видах деятельности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140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ОП.12. В</w:t>
            </w: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Основы предпринимательской деятельности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88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ОП.13. В</w:t>
            </w: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Охотничье собаководство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80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ОП.14. В</w:t>
            </w: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Морфология собак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78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Итого по циклам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538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9564" w:type="dxa"/>
            <w:gridSpan w:val="6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ПМ.00 Профессиональные модули</w:t>
            </w: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ПМ.01-06</w:t>
            </w: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Профессиональные модули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</w:pPr>
          </w:p>
        </w:tc>
      </w:tr>
      <w:tr w:rsidR="00FE06EA" w:rsidRPr="00FE06EA" w:rsidTr="003C7546">
        <w:trPr>
          <w:gridAfter w:val="1"/>
          <w:wAfter w:w="6" w:type="dxa"/>
        </w:trPr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Итого по циклам</w:t>
            </w:r>
          </w:p>
        </w:tc>
        <w:tc>
          <w:tcPr>
            <w:tcW w:w="2201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868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left="39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>538</w:t>
            </w:r>
          </w:p>
        </w:tc>
      </w:tr>
      <w:tr w:rsidR="00FE06EA" w:rsidRPr="00FE06EA" w:rsidTr="003C7546">
        <w:tc>
          <w:tcPr>
            <w:tcW w:w="1435" w:type="dxa"/>
            <w:gridSpan w:val="2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060" w:type="dxa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75" w:type="dxa"/>
            <w:gridSpan w:val="4"/>
          </w:tcPr>
          <w:p w:rsidR="00FE06EA" w:rsidRPr="00FE06EA" w:rsidRDefault="00FE06EA" w:rsidP="00FE06EA">
            <w:pPr>
              <w:tabs>
                <w:tab w:val="left" w:leader="underscore" w:pos="935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</w:pPr>
            <w:r w:rsidRPr="00FE06E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>828</w:t>
            </w:r>
          </w:p>
        </w:tc>
      </w:tr>
    </w:tbl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4.3Формы проведения промежуточной аттестации 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FE06EA" w:rsidRPr="00FE06EA" w:rsidRDefault="00FE06EA" w:rsidP="00FE06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Промежуточная аттестация проводится в форме экзаменов и дифференцированных зачетов по окончании изучения дисциплины или курса. Промежуточная аттестация предусмотрена в количестве 4 недель</w:t>
      </w:r>
    </w:p>
    <w:p w:rsidR="00FE06EA" w:rsidRPr="00FE06EA" w:rsidRDefault="00FE06EA" w:rsidP="00FE06EA">
      <w:pPr>
        <w:spacing w:after="0" w:line="240" w:lineRule="auto"/>
        <w:ind w:left="-72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всего периода обучения промежуточная аттестация проводится следующим образом:</w:t>
      </w:r>
    </w:p>
    <w:p w:rsidR="00FE06EA" w:rsidRPr="00FE06EA" w:rsidRDefault="00FE06EA" w:rsidP="00FE06EA">
      <w:pPr>
        <w:spacing w:after="0" w:line="240" w:lineRule="auto"/>
        <w:ind w:left="927" w:hanging="80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1 семестре 2 дифференцированных зачета;</w:t>
      </w:r>
    </w:p>
    <w:p w:rsidR="00FE06EA" w:rsidRPr="00FE06EA" w:rsidRDefault="00FE06EA" w:rsidP="00FE06EA">
      <w:pPr>
        <w:spacing w:after="0" w:line="240" w:lineRule="auto"/>
        <w:ind w:left="927" w:hanging="80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 семестре 5 экзаменов, 8 дифференцированных зачетов;</w:t>
      </w:r>
    </w:p>
    <w:p w:rsidR="00FE06EA" w:rsidRPr="00FE06EA" w:rsidRDefault="00FE06EA" w:rsidP="00FE06EA">
      <w:pPr>
        <w:spacing w:after="0" w:line="240" w:lineRule="auto"/>
        <w:ind w:left="927" w:hanging="80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3 семестре 2 экзамена, 3 дифференцированных зачета;</w:t>
      </w:r>
    </w:p>
    <w:p w:rsidR="00FE06EA" w:rsidRPr="00FE06EA" w:rsidRDefault="00FE06EA" w:rsidP="00FE06EA">
      <w:pPr>
        <w:spacing w:after="0" w:line="240" w:lineRule="auto"/>
        <w:ind w:left="927" w:hanging="80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4 семестре 5 экзаменов, 7 дифференцированных зачетов</w:t>
      </w:r>
    </w:p>
    <w:p w:rsidR="00FE06EA" w:rsidRPr="00FE06EA" w:rsidRDefault="00FE06EA" w:rsidP="00FE06EA">
      <w:pPr>
        <w:spacing w:after="0" w:line="240" w:lineRule="auto"/>
        <w:ind w:left="927" w:hanging="80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5 семестре 4 экзамена, 5 дифференцированных зачетов.</w:t>
      </w:r>
    </w:p>
    <w:p w:rsidR="00FE06EA" w:rsidRPr="00FE06EA" w:rsidRDefault="00FE06EA" w:rsidP="00FE06EA">
      <w:pPr>
        <w:shd w:val="clear" w:color="auto" w:fill="FFFFFF"/>
        <w:spacing w:after="0" w:line="240" w:lineRule="auto"/>
        <w:ind w:left="-720" w:right="19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текущего контроля и промежуточной аттестации обучающихся созданы фонды оценочных средств, позволяющие оценить знания, умения и освоенные компетенции. По завершению освоения профессиональных модулей проводятся</w:t>
      </w:r>
    </w:p>
    <w:p w:rsidR="00FE06EA" w:rsidRDefault="00FE06EA" w:rsidP="00FE06EA">
      <w:pPr>
        <w:spacing w:after="0"/>
      </w:pPr>
      <w:r>
        <w:rPr>
          <w:noProof/>
        </w:rPr>
        <w:lastRenderedPageBreak/>
        <w:drawing>
          <wp:inline distT="0" distB="0" distL="0" distR="0">
            <wp:extent cx="6629212" cy="878332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698" cy="878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06EA" w:rsidSect="0084051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EE3" w:rsidRDefault="00C50EE3" w:rsidP="00FE06EA">
      <w:pPr>
        <w:spacing w:after="0" w:line="240" w:lineRule="auto"/>
      </w:pPr>
      <w:r>
        <w:separator/>
      </w:r>
    </w:p>
  </w:endnote>
  <w:endnote w:type="continuationSeparator" w:id="0">
    <w:p w:rsidR="00C50EE3" w:rsidRDefault="00C50EE3" w:rsidP="00FE0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6EA" w:rsidRDefault="00FE06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EE3" w:rsidRDefault="00C50EE3" w:rsidP="00FE06EA">
      <w:pPr>
        <w:spacing w:after="0" w:line="240" w:lineRule="auto"/>
      </w:pPr>
      <w:r>
        <w:separator/>
      </w:r>
    </w:p>
  </w:footnote>
  <w:footnote w:type="continuationSeparator" w:id="0">
    <w:p w:rsidR="00C50EE3" w:rsidRDefault="00C50EE3" w:rsidP="00FE0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EA"/>
    <w:rsid w:val="00102B08"/>
    <w:rsid w:val="00454A1C"/>
    <w:rsid w:val="00840516"/>
    <w:rsid w:val="0096542E"/>
    <w:rsid w:val="00C50EE3"/>
    <w:rsid w:val="00FE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B06A"/>
  <w15:chartTrackingRefBased/>
  <w15:docId w15:val="{7972A31F-F54B-4D44-B48D-FFD258FA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2024-03-16T05:17:00Z</dcterms:created>
  <dcterms:modified xsi:type="dcterms:W3CDTF">2024-03-18T03:28:00Z</dcterms:modified>
</cp:coreProperties>
</file>